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190EB1A" w:rsidR="00F81BBA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Дополнительное соглашение № </w:t>
      </w:r>
      <w:r w:rsidR="00DE268E">
        <w:rPr>
          <w:rFonts w:cs="Times New Roman"/>
          <w:szCs w:val="24"/>
        </w:rPr>
        <w:t>1</w:t>
      </w:r>
    </w:p>
    <w:p w14:paraId="024D2166" w14:textId="2E62DD8D" w:rsidR="008863A3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к </w:t>
      </w:r>
      <w:r w:rsidR="00B8010F" w:rsidRPr="00313603">
        <w:rPr>
          <w:rFonts w:cs="Times New Roman"/>
          <w:szCs w:val="24"/>
        </w:rPr>
        <w:t>Контракту</w:t>
      </w:r>
      <w:r w:rsidR="00C311E7" w:rsidRPr="00313603">
        <w:rPr>
          <w:rFonts w:cs="Times New Roman"/>
          <w:szCs w:val="24"/>
        </w:rPr>
        <w:t xml:space="preserve"> № 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52-24</w:t>
      </w:r>
      <w:r w:rsidR="00C311E7" w:rsidRPr="00313603">
        <w:rPr>
          <w:rFonts w:cs="Times New Roman"/>
          <w:szCs w:val="24"/>
        </w:rPr>
        <w:t xml:space="preserve"> от </w:t>
      </w:r>
      <w:r w:rsidR="00AB7DF2">
        <w:rPr>
          <w:rFonts w:eastAsia="Times New Roman" w:cs="Times New Roman"/>
          <w:szCs w:val="24"/>
          <w:lang w:eastAsia="ru-RU"/>
        </w:rPr>
        <w:t>12 ноября 2024</w:t>
      </w:r>
      <w:r w:rsidR="00AB7DF2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C311E7" w:rsidRPr="00313603">
        <w:rPr>
          <w:rFonts w:cs="Times New Roman"/>
          <w:szCs w:val="24"/>
        </w:rPr>
        <w:t>.</w:t>
      </w:r>
    </w:p>
    <w:p w14:paraId="6876A645" w14:textId="77777777" w:rsidR="000E063F" w:rsidRPr="00313603" w:rsidRDefault="000E063F" w:rsidP="00146D18">
      <w:pPr>
        <w:jc w:val="both"/>
        <w:rPr>
          <w:rFonts w:cs="Times New Roman"/>
          <w:szCs w:val="24"/>
        </w:rPr>
      </w:pPr>
    </w:p>
    <w:p w14:paraId="1AD44C96" w14:textId="0D8BBA31" w:rsidR="00752ABD" w:rsidRPr="00313603" w:rsidRDefault="00752ABD" w:rsidP="00146D18">
      <w:pPr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>г. Бендеры</w:t>
      </w:r>
      <w:r w:rsidR="002A5556" w:rsidRPr="00313603">
        <w:rPr>
          <w:rFonts w:cs="Times New Roman"/>
          <w:szCs w:val="24"/>
        </w:rPr>
        <w:t xml:space="preserve">       </w:t>
      </w:r>
      <w:r w:rsidR="00146D18" w:rsidRPr="00313603">
        <w:rPr>
          <w:rFonts w:cs="Times New Roman"/>
          <w:szCs w:val="24"/>
        </w:rPr>
        <w:t xml:space="preserve">  </w:t>
      </w:r>
      <w:r w:rsidR="002A5556" w:rsidRPr="00313603">
        <w:rPr>
          <w:rFonts w:cs="Times New Roman"/>
          <w:szCs w:val="24"/>
        </w:rPr>
        <w:t xml:space="preserve">                   </w:t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0E063F" w:rsidRPr="00313603">
        <w:rPr>
          <w:rFonts w:cs="Times New Roman"/>
          <w:szCs w:val="24"/>
        </w:rPr>
        <w:t xml:space="preserve">    </w:t>
      </w:r>
      <w:r w:rsidR="002F6FAD" w:rsidRPr="00313603">
        <w:rPr>
          <w:rFonts w:cs="Times New Roman"/>
          <w:szCs w:val="24"/>
        </w:rPr>
        <w:t xml:space="preserve">        </w:t>
      </w:r>
      <w:r w:rsidR="000D5D46">
        <w:rPr>
          <w:rFonts w:cs="Times New Roman"/>
          <w:szCs w:val="24"/>
        </w:rPr>
        <w:t xml:space="preserve">                         28 декабря </w:t>
      </w:r>
      <w:r w:rsidR="007A5428" w:rsidRPr="00313603">
        <w:rPr>
          <w:rFonts w:cs="Times New Roman"/>
          <w:szCs w:val="24"/>
        </w:rPr>
        <w:t>20</w:t>
      </w:r>
      <w:r w:rsidR="00782360">
        <w:rPr>
          <w:rFonts w:cs="Times New Roman"/>
          <w:szCs w:val="24"/>
        </w:rPr>
        <w:t>24</w:t>
      </w:r>
      <w:r w:rsidRPr="00313603">
        <w:rPr>
          <w:rFonts w:cs="Times New Roman"/>
          <w:szCs w:val="24"/>
        </w:rPr>
        <w:t xml:space="preserve"> г.</w:t>
      </w:r>
    </w:p>
    <w:p w14:paraId="509E7092" w14:textId="77777777" w:rsidR="00146D18" w:rsidRPr="00313603" w:rsidRDefault="00146D18" w:rsidP="00146D18">
      <w:pPr>
        <w:jc w:val="both"/>
        <w:rPr>
          <w:rFonts w:cs="Times New Roman"/>
          <w:szCs w:val="24"/>
        </w:rPr>
      </w:pPr>
    </w:p>
    <w:p w14:paraId="5D8AD475" w14:textId="06CFB8B5" w:rsidR="008863A3" w:rsidRPr="00313603" w:rsidRDefault="00AB7DF2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654F4A">
        <w:t>ООО «</w:t>
      </w:r>
      <w:proofErr w:type="spellStart"/>
      <w:r w:rsidRPr="00654F4A">
        <w:t>Корнелиус</w:t>
      </w:r>
      <w:proofErr w:type="spellEnd"/>
      <w:r w:rsidRPr="00654F4A">
        <w:t>»</w:t>
      </w:r>
      <w: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>
        <w:rPr>
          <w:rFonts w:eastAsia="Times New Roman" w:cs="Times New Roman"/>
          <w:szCs w:val="24"/>
          <w:lang w:eastAsia="ru-RU"/>
        </w:rPr>
        <w:t xml:space="preserve">директора </w:t>
      </w:r>
      <w:r w:rsidR="00180A7D">
        <w:t>___________</w:t>
      </w:r>
      <w:r>
        <w:rPr>
          <w:rFonts w:eastAsia="Times New Roman" w:cs="Times New Roman"/>
          <w:szCs w:val="24"/>
          <w:lang w:eastAsia="ru-RU"/>
        </w:rPr>
        <w:t>,</w:t>
      </w:r>
      <w:r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>
        <w:rPr>
          <w:rFonts w:eastAsia="Times New Roman" w:cs="Times New Roman"/>
          <w:szCs w:val="24"/>
          <w:lang w:eastAsia="ru-RU"/>
        </w:rPr>
        <w:t>в лице директора </w:t>
      </w:r>
      <w:r w:rsidR="00180A7D">
        <w:rPr>
          <w:rFonts w:eastAsia="Times New Roman" w:cs="Times New Roman"/>
          <w:szCs w:val="24"/>
          <w:lang w:eastAsia="ru-RU"/>
        </w:rPr>
        <w:t>___________</w:t>
      </w:r>
      <w:r w:rsidRPr="00090C6C">
        <w:rPr>
          <w:rFonts w:eastAsia="Times New Roman" w:cs="Times New Roman"/>
          <w:szCs w:val="24"/>
          <w:lang w:eastAsia="ru-RU"/>
        </w:rPr>
        <w:t xml:space="preserve">, действующего на основании Устава, с другой стороны, совместно именуемые «Стороны», </w:t>
      </w:r>
      <w:r w:rsidR="000D5D46" w:rsidRPr="00313603">
        <w:rPr>
          <w:szCs w:val="24"/>
        </w:rPr>
        <w:t>руководствуясь подпунктом</w:t>
      </w:r>
      <w:r w:rsidR="000D5D46" w:rsidRPr="00782360">
        <w:rPr>
          <w:color w:val="FF0000"/>
          <w:szCs w:val="24"/>
        </w:rPr>
        <w:t xml:space="preserve"> </w:t>
      </w:r>
      <w:r w:rsidR="000D5D46" w:rsidRPr="000D5D46">
        <w:rPr>
          <w:szCs w:val="24"/>
        </w:rPr>
        <w:t xml:space="preserve">«г» </w:t>
      </w:r>
      <w:r w:rsidR="000D5D46" w:rsidRPr="00313603">
        <w:rPr>
          <w:szCs w:val="24"/>
        </w:rPr>
        <w:t xml:space="preserve">пункта 1 статьи 51 Закона Приднестровской Молдавской Республики </w:t>
      </w:r>
      <w:r w:rsidR="000D5D46">
        <w:rPr>
          <w:szCs w:val="24"/>
        </w:rPr>
        <w:t>от 26 ноября 2018 года № 318-З-</w:t>
      </w:r>
      <w:r w:rsidR="000D5D46">
        <w:rPr>
          <w:szCs w:val="24"/>
          <w:lang w:val="en-US"/>
        </w:rPr>
        <w:t>VI</w:t>
      </w:r>
      <w:r w:rsidR="000D5D46">
        <w:rPr>
          <w:szCs w:val="24"/>
        </w:rPr>
        <w:t xml:space="preserve"> </w:t>
      </w:r>
      <w:r w:rsidR="000D5D46" w:rsidRPr="00313603">
        <w:rPr>
          <w:szCs w:val="24"/>
        </w:rPr>
        <w:t>«О закупках в Приднестровской Молдавской Республике»</w:t>
      </w:r>
      <w:r w:rsidR="000D5D46">
        <w:rPr>
          <w:szCs w:val="24"/>
        </w:rPr>
        <w:t xml:space="preserve"> (САЗ 18-48) </w:t>
      </w:r>
      <w:r w:rsidRPr="00090C6C">
        <w:rPr>
          <w:rFonts w:eastAsia="Times New Roman" w:cs="Times New Roman"/>
          <w:szCs w:val="24"/>
          <w:lang w:eastAsia="ru-RU"/>
        </w:rPr>
        <w:t>заключили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52ABD" w:rsidRPr="00313603">
        <w:rPr>
          <w:rFonts w:cs="Times New Roman"/>
          <w:szCs w:val="24"/>
          <w:shd w:val="clear" w:color="auto" w:fill="FFFFFF"/>
        </w:rPr>
        <w:t>настоящее дополнительное соглашение о нижеследующем:</w:t>
      </w:r>
    </w:p>
    <w:p w14:paraId="7D966BBF" w14:textId="77777777" w:rsidR="00FE1463" w:rsidRPr="00313603" w:rsidRDefault="00FE1463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7A151C11" w14:textId="5F6D9D99" w:rsidR="008E1B6C" w:rsidRPr="00313603" w:rsidRDefault="00144FBA" w:rsidP="000D5D4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  <w:shd w:val="clear" w:color="auto" w:fill="FFFFFF"/>
        </w:rPr>
        <w:t>В</w:t>
      </w:r>
      <w:r w:rsidR="00C311E7" w:rsidRPr="00313603">
        <w:rPr>
          <w:rFonts w:cs="Times New Roman"/>
          <w:szCs w:val="24"/>
          <w:shd w:val="clear" w:color="auto" w:fill="FFFFFF"/>
        </w:rPr>
        <w:t xml:space="preserve"> Контракт </w:t>
      </w:r>
      <w:r w:rsidR="00C311E7" w:rsidRPr="00313603">
        <w:rPr>
          <w:rFonts w:cs="Times New Roman"/>
          <w:szCs w:val="24"/>
        </w:rPr>
        <w:t xml:space="preserve">№ 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52-24</w:t>
      </w:r>
      <w:r w:rsidR="00AB7DF2" w:rsidRPr="00313603">
        <w:rPr>
          <w:rFonts w:cs="Times New Roman"/>
          <w:szCs w:val="24"/>
        </w:rPr>
        <w:t xml:space="preserve"> от </w:t>
      </w:r>
      <w:r w:rsidR="00AB7DF2">
        <w:rPr>
          <w:rFonts w:eastAsia="Times New Roman" w:cs="Times New Roman"/>
          <w:szCs w:val="24"/>
          <w:lang w:eastAsia="ru-RU"/>
        </w:rPr>
        <w:t>12 ноября 2024</w:t>
      </w:r>
      <w:r w:rsidR="00AB7DF2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AB7DF2" w:rsidRPr="00313603">
        <w:rPr>
          <w:rFonts w:cs="Times New Roman"/>
          <w:szCs w:val="24"/>
        </w:rPr>
        <w:t>.</w:t>
      </w:r>
      <w:r w:rsidRPr="00313603">
        <w:rPr>
          <w:rFonts w:cs="Times New Roman"/>
          <w:szCs w:val="24"/>
        </w:rPr>
        <w:t xml:space="preserve"> (далее – «Контракт») внести следующ</w:t>
      </w:r>
      <w:r w:rsidR="007642E1">
        <w:rPr>
          <w:rFonts w:cs="Times New Roman"/>
          <w:szCs w:val="24"/>
        </w:rPr>
        <w:t>и</w:t>
      </w:r>
      <w:r w:rsidRPr="00313603">
        <w:rPr>
          <w:rFonts w:cs="Times New Roman"/>
          <w:szCs w:val="24"/>
        </w:rPr>
        <w:t>е изменени</w:t>
      </w:r>
      <w:r w:rsidR="007642E1">
        <w:rPr>
          <w:rFonts w:cs="Times New Roman"/>
          <w:szCs w:val="24"/>
        </w:rPr>
        <w:t>я</w:t>
      </w:r>
      <w:r w:rsidRPr="00313603">
        <w:rPr>
          <w:rFonts w:cs="Times New Roman"/>
          <w:szCs w:val="24"/>
        </w:rPr>
        <w:t>:</w:t>
      </w:r>
    </w:p>
    <w:p w14:paraId="438E51AF" w14:textId="052A4F7D" w:rsidR="007642E1" w:rsidRDefault="007642E1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onsolas" w:cs="Times New Roman"/>
          <w:color w:val="000000"/>
          <w:szCs w:val="24"/>
        </w:rPr>
        <w:t xml:space="preserve">В пункте 2.1. словесно-цифровое обозначение </w:t>
      </w:r>
      <w:r w:rsidRPr="007642E1">
        <w:rPr>
          <w:rFonts w:eastAsia="Consolas" w:cs="Times New Roman"/>
          <w:color w:val="000000"/>
          <w:szCs w:val="24"/>
        </w:rPr>
        <w:t>«</w:t>
      </w:r>
      <w:r w:rsidRPr="007642E1">
        <w:rPr>
          <w:rFonts w:eastAsia="Times New Roman" w:cs="Times New Roman"/>
          <w:szCs w:val="24"/>
          <w:lang w:eastAsia="ru-RU"/>
        </w:rPr>
        <w:t>1140713,17 (один миллион сто сорок тысяч семьсот тринадцать рублей 17 копеек)» заменить словесно-цифровым обозначением «613731 (шестьсот тринадцать тысяч семьсот тридцать один)».</w:t>
      </w:r>
    </w:p>
    <w:p w14:paraId="5E7AA824" w14:textId="082D4DE8" w:rsidR="00144FBA" w:rsidRPr="00313603" w:rsidRDefault="000D5D46" w:rsidP="000D5D46">
      <w:pPr>
        <w:pStyle w:val="af"/>
        <w:widowControl w:val="0"/>
        <w:spacing w:before="12" w:line="249" w:lineRule="auto"/>
        <w:ind w:left="0" w:right="-125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 w:cs="Times New Roman"/>
          <w:color w:val="000000"/>
          <w:szCs w:val="24"/>
        </w:rPr>
        <w:t xml:space="preserve">1.2. </w:t>
      </w:r>
      <w:r w:rsidR="00C311E7" w:rsidRPr="00313603">
        <w:rPr>
          <w:rFonts w:eastAsia="Consolas" w:cs="Times New Roman"/>
          <w:color w:val="000000"/>
          <w:szCs w:val="24"/>
        </w:rPr>
        <w:t xml:space="preserve">Приложение № 1 </w:t>
      </w:r>
      <w:r w:rsidR="00144FBA" w:rsidRPr="00313603">
        <w:rPr>
          <w:rFonts w:eastAsia="Consolas" w:cs="Times New Roman"/>
          <w:color w:val="000000"/>
          <w:szCs w:val="24"/>
        </w:rPr>
        <w:t>к Контракту изложить в редакции Приложения № 1 к настоящему дополнительному соглашению.</w:t>
      </w:r>
    </w:p>
    <w:p w14:paraId="22914A37" w14:textId="77777777" w:rsidR="00144FBA" w:rsidRPr="00313603" w:rsidRDefault="00144FBA" w:rsidP="00144FBA">
      <w:pPr>
        <w:pStyle w:val="af"/>
        <w:widowControl w:val="0"/>
        <w:spacing w:before="7" w:line="237" w:lineRule="auto"/>
        <w:ind w:left="0" w:right="-2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2. Остальные условия Контракта остаются неизменными и Стороны подтверждают по ним свои обязательства.</w:t>
      </w:r>
    </w:p>
    <w:p w14:paraId="3AD8F15A" w14:textId="26673BC9" w:rsidR="00144FBA" w:rsidRPr="00313603" w:rsidRDefault="00144FBA" w:rsidP="00144FBA">
      <w:pPr>
        <w:pStyle w:val="af"/>
        <w:widowControl w:val="0"/>
        <w:spacing w:before="9" w:line="254" w:lineRule="auto"/>
        <w:ind w:left="0" w:right="-59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3. Настоящее дополнительное соглашение вступает в силу с момента его подписания Сторонами</w:t>
      </w:r>
      <w:r w:rsidR="000D5D46">
        <w:rPr>
          <w:rFonts w:eastAsia="Consolas" w:cs="Times New Roman"/>
          <w:color w:val="000000"/>
          <w:szCs w:val="24"/>
        </w:rPr>
        <w:t xml:space="preserve"> </w:t>
      </w:r>
      <w:r w:rsidRPr="00313603">
        <w:rPr>
          <w:rFonts w:eastAsia="Consolas" w:cs="Times New Roman"/>
          <w:color w:val="000000"/>
          <w:szCs w:val="24"/>
        </w:rPr>
        <w:t>и является неотъемлемой частью Контракта.</w:t>
      </w:r>
    </w:p>
    <w:p w14:paraId="2FAFED93" w14:textId="691491D2" w:rsidR="00144FBA" w:rsidRPr="00313603" w:rsidRDefault="00144FBA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  <w:r w:rsidRPr="00313603">
        <w:rPr>
          <w:rFonts w:eastAsia="Consolas" w:cs="Times New Roman"/>
          <w:color w:val="000000"/>
          <w:szCs w:val="24"/>
        </w:rPr>
        <w:t xml:space="preserve">4. Настоящее дополнительное соглашение составлено в </w:t>
      </w:r>
      <w:r w:rsidR="00313603">
        <w:rPr>
          <w:rFonts w:eastAsia="Consolas" w:cs="Times New Roman"/>
          <w:color w:val="000000"/>
          <w:szCs w:val="24"/>
        </w:rPr>
        <w:t>дву</w:t>
      </w:r>
      <w:r w:rsidRPr="00313603">
        <w:rPr>
          <w:rFonts w:eastAsia="Consolas" w:cs="Times New Roman"/>
          <w:color w:val="000000"/>
          <w:szCs w:val="24"/>
        </w:rPr>
        <w:t>х экземплярах, имеющих равную юридическую силу, по одному для каждой из Сторон.</w:t>
      </w:r>
    </w:p>
    <w:p w14:paraId="0403603C" w14:textId="77777777" w:rsidR="000E063F" w:rsidRPr="00313603" w:rsidRDefault="000E063F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</w:p>
    <w:p w14:paraId="5DEAD119" w14:textId="2DA90176" w:rsidR="000E063F" w:rsidRPr="00313603" w:rsidRDefault="000E063F" w:rsidP="000E063F">
      <w:pPr>
        <w:pStyle w:val="af0"/>
        <w:tabs>
          <w:tab w:val="left" w:pos="567"/>
        </w:tabs>
        <w:ind w:left="0"/>
        <w:jc w:val="center"/>
        <w:rPr>
          <w:rFonts w:ascii="Times New Roman" w:hAnsi="Times New Roman"/>
          <w:b/>
        </w:rPr>
      </w:pPr>
      <w:r w:rsidRPr="00313603">
        <w:rPr>
          <w:rFonts w:ascii="Times New Roman" w:hAnsi="Times New Roman"/>
          <w:b/>
        </w:rPr>
        <w:t>Юридические адреса и банковские реквизиты Сторон</w:t>
      </w:r>
    </w:p>
    <w:tbl>
      <w:tblPr>
        <w:tblW w:w="949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10"/>
      </w:tblGrid>
      <w:tr w:rsidR="000D5D46" w:rsidRPr="002879C2" w14:paraId="17C31666" w14:textId="77777777" w:rsidTr="00CE1795">
        <w:trPr>
          <w:trHeight w:val="3346"/>
        </w:trPr>
        <w:tc>
          <w:tcPr>
            <w:tcW w:w="538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26E3F1E" w14:textId="77777777" w:rsidR="000D5D46" w:rsidRPr="00396CCE" w:rsidRDefault="000D5D46" w:rsidP="00CE179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14:paraId="0A785CA3" w14:textId="77777777" w:rsidR="000D5D46" w:rsidRPr="009B5B60" w:rsidRDefault="000D5D46" w:rsidP="00CE1795">
            <w:pPr>
              <w:shd w:val="clear" w:color="auto" w:fill="FFFFFF"/>
              <w:textAlignment w:val="baseline"/>
              <w:rPr>
                <w:bCs/>
                <w:color w:val="000000"/>
              </w:rPr>
            </w:pPr>
            <w:r w:rsidRPr="009B5B60">
              <w:rPr>
                <w:b/>
                <w:bCs/>
                <w:color w:val="000000"/>
              </w:rPr>
              <w:t xml:space="preserve">OOO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9B5B60">
              <w:rPr>
                <w:b/>
                <w:bCs/>
                <w:color w:val="000000"/>
              </w:rPr>
              <w:t>Корнелиус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9B5B60">
              <w:rPr>
                <w:bCs/>
                <w:color w:val="000000"/>
              </w:rPr>
              <w:t> </w:t>
            </w:r>
          </w:p>
          <w:p w14:paraId="468691A3" w14:textId="77777777" w:rsidR="000D5D46" w:rsidRDefault="000D5D46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MD 3300, 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г.Тирасполь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>,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ул.К.Либкнехта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>, 308/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 xml:space="preserve">25, 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>Р</w:t>
            </w:r>
            <w:proofErr w:type="gram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/с 2212210000001082  </w:t>
            </w:r>
          </w:p>
          <w:p w14:paraId="338DEB70" w14:textId="77777777" w:rsidR="000D5D46" w:rsidRDefault="000D5D46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в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>ОАО «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Эксимбанк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» 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г.Тирасполь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,  </w:t>
            </w:r>
          </w:p>
          <w:p w14:paraId="668DFDA1" w14:textId="77777777" w:rsidR="000D5D46" w:rsidRPr="009B5B60" w:rsidRDefault="000D5D46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КУБ 21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r w:rsidRPr="009B5B60">
              <w:t xml:space="preserve">ф/к 0200021623                </w:t>
            </w:r>
          </w:p>
          <w:p w14:paraId="7047F070" w14:textId="77777777" w:rsidR="000D5D46" w:rsidRPr="009B5B60" w:rsidRDefault="000D5D46" w:rsidP="00CE1795">
            <w:pPr>
              <w:spacing w:after="200"/>
              <w:rPr>
                <w:color w:val="222222"/>
                <w:shd w:val="clear" w:color="auto" w:fill="FFFFFF"/>
              </w:rPr>
            </w:pPr>
            <w:r w:rsidRPr="009B5B60">
              <w:rPr>
                <w:bCs/>
                <w:color w:val="000000"/>
              </w:rPr>
              <w:t>​</w:t>
            </w:r>
            <w:r w:rsidRPr="009B5B60">
              <w:rPr>
                <w:color w:val="222222"/>
                <w:shd w:val="clear" w:color="auto" w:fill="FFFFFF"/>
              </w:rPr>
              <w:t>Тел.: (0533) 83481                                                           e-</w:t>
            </w:r>
            <w:proofErr w:type="spellStart"/>
            <w:r w:rsidRPr="009B5B60">
              <w:rPr>
                <w:color w:val="222222"/>
                <w:shd w:val="clear" w:color="auto" w:fill="FFFFFF"/>
              </w:rPr>
              <w:t>mail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: </w:t>
            </w:r>
            <w:hyperlink r:id="rId6" w:history="1">
              <w:proofErr w:type="gramStart"/>
              <w:r w:rsidRPr="009B5B60">
                <w:rPr>
                  <w:color w:val="222222"/>
                  <w:lang w:val="en-US"/>
                </w:rPr>
                <w:t>corneliusgas</w:t>
              </w:r>
              <w:r w:rsidRPr="009B5B60">
                <w:rPr>
                  <w:color w:val="222222"/>
                </w:rPr>
                <w:t>@</w:t>
              </w:r>
              <w:r w:rsidRPr="009B5B60">
                <w:rPr>
                  <w:color w:val="222222"/>
                  <w:lang w:val="en-US"/>
                </w:rPr>
                <w:t>gmail</w:t>
              </w:r>
              <w:r w:rsidRPr="009B5B60">
                <w:rPr>
                  <w:color w:val="222222"/>
                </w:rPr>
                <w:t>.</w:t>
              </w:r>
              <w:r w:rsidRPr="009B5B60">
                <w:rPr>
                  <w:color w:val="222222"/>
                  <w:lang w:val="en-US"/>
                </w:rPr>
                <w:t>com</w:t>
              </w:r>
            </w:hyperlink>
            <w:r w:rsidRPr="009B5B60">
              <w:rPr>
                <w:color w:val="222222"/>
                <w:shd w:val="clear" w:color="auto" w:fill="FFFFFF"/>
              </w:rPr>
              <w:t xml:space="preserve">,   </w:t>
            </w:r>
            <w:proofErr w:type="gramEnd"/>
            <w:r w:rsidRPr="009B5B60">
              <w:rPr>
                <w:color w:val="222222"/>
                <w:shd w:val="clear" w:color="auto" w:fill="FFFFFF"/>
              </w:rPr>
              <w:t xml:space="preserve">            </w:t>
            </w:r>
            <w:proofErr w:type="spellStart"/>
            <w:r w:rsidRPr="009B5B60">
              <w:rPr>
                <w:color w:val="222222"/>
                <w:shd w:val="clear" w:color="auto" w:fill="FFFFFF"/>
                <w:lang w:val="en-US"/>
              </w:rPr>
              <w:t>corneliusproject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204@</w:t>
            </w:r>
            <w:proofErr w:type="spellStart"/>
            <w:r w:rsidRPr="009B5B60">
              <w:rPr>
                <w:color w:val="222222"/>
                <w:shd w:val="clear" w:color="auto" w:fill="FFFFFF"/>
                <w:lang w:val="en-US"/>
              </w:rPr>
              <w:t>gmail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9B5B60">
              <w:rPr>
                <w:color w:val="222222"/>
                <w:shd w:val="clear" w:color="auto" w:fill="FFFFFF"/>
              </w:rPr>
              <w:t>com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 xml:space="preserve">    </w:t>
            </w:r>
          </w:p>
          <w:p w14:paraId="12DFE88F" w14:textId="77777777" w:rsidR="000D5D46" w:rsidRPr="00CB5628" w:rsidRDefault="000D5D46" w:rsidP="00CE1795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14:paraId="32E970C5" w14:textId="77777777" w:rsidR="000D5D46" w:rsidRPr="009B5B60" w:rsidRDefault="000D5D46" w:rsidP="00CE1795">
            <w:pPr>
              <w:spacing w:after="200"/>
              <w:rPr>
                <w:color w:val="222222"/>
                <w:shd w:val="clear" w:color="auto" w:fill="FFFFFF"/>
              </w:rPr>
            </w:pPr>
          </w:p>
          <w:p w14:paraId="4097FF99" w14:textId="69EDBA37" w:rsidR="000D5D46" w:rsidRPr="00CB5628" w:rsidRDefault="000D5D46" w:rsidP="00180A7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_________________ 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23555BE" w14:textId="77777777" w:rsidR="000D5D46" w:rsidRPr="00396CCE" w:rsidRDefault="000D5D46" w:rsidP="00CE179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73272699" w14:textId="77777777" w:rsidR="000D5D46" w:rsidRPr="002879C2" w:rsidRDefault="000D5D46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14:paraId="4000ADD9" w14:textId="77777777" w:rsidR="000D5D46" w:rsidRPr="002879C2" w:rsidRDefault="000D5D46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751A37D1" w14:textId="77777777" w:rsidR="000D5D46" w:rsidRPr="002879C2" w:rsidRDefault="000D5D46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>р/с 2211380000000032, КУБ 38</w:t>
            </w:r>
          </w:p>
          <w:p w14:paraId="09DC52E7" w14:textId="77777777" w:rsidR="000D5D46" w:rsidRPr="002879C2" w:rsidRDefault="000D5D46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в БФ № 6706 </w:t>
            </w:r>
          </w:p>
          <w:p w14:paraId="646512B3" w14:textId="77777777" w:rsidR="000D5D46" w:rsidRPr="002879C2" w:rsidRDefault="000D5D46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ЗАО «Приднестровский Сбербанк» </w:t>
            </w:r>
          </w:p>
          <w:p w14:paraId="148B525E" w14:textId="77777777" w:rsidR="000D5D46" w:rsidRPr="002879C2" w:rsidRDefault="000D5D46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14:paraId="3FE3A4DC" w14:textId="77777777" w:rsidR="000D5D46" w:rsidRDefault="000D5D46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1B38550E" w14:textId="77777777" w:rsidR="000D5D46" w:rsidRDefault="000D5D46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5B23B85A" w14:textId="77777777" w:rsidR="000D5D46" w:rsidRDefault="000D5D46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04642C5E" w14:textId="77777777" w:rsidR="000D5D46" w:rsidRPr="00CB5628" w:rsidRDefault="000D5D46" w:rsidP="00CE1795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14:paraId="1206B332" w14:textId="77777777" w:rsidR="000D5D46" w:rsidRPr="009B5B60" w:rsidRDefault="000D5D46" w:rsidP="00CE1795">
            <w:pPr>
              <w:spacing w:after="200"/>
              <w:rPr>
                <w:color w:val="222222"/>
                <w:shd w:val="clear" w:color="auto" w:fill="FFFFFF"/>
              </w:rPr>
            </w:pPr>
          </w:p>
          <w:p w14:paraId="26153C9D" w14:textId="600DAE3D" w:rsidR="000D5D46" w:rsidRPr="00396CCE" w:rsidRDefault="000D5D46" w:rsidP="00180A7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5B60">
              <w:t xml:space="preserve">_________________ </w:t>
            </w:r>
          </w:p>
        </w:tc>
      </w:tr>
    </w:tbl>
    <w:p w14:paraId="58A5A6D2" w14:textId="3155E893" w:rsidR="0014267A" w:rsidRPr="00313603" w:rsidRDefault="0014267A" w:rsidP="00C311E7">
      <w:pPr>
        <w:pStyle w:val="af0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47C80FC4" w14:textId="77777777" w:rsidR="0014267A" w:rsidRPr="00313603" w:rsidRDefault="0014267A">
      <w:pPr>
        <w:rPr>
          <w:rFonts w:eastAsia="Times New Roman" w:cs="Times New Roman"/>
          <w:b/>
          <w:szCs w:val="24"/>
          <w:lang w:eastAsia="ru-RU"/>
        </w:rPr>
      </w:pPr>
      <w:r w:rsidRPr="00313603">
        <w:rPr>
          <w:b/>
          <w:szCs w:val="24"/>
        </w:rPr>
        <w:br w:type="page"/>
      </w:r>
    </w:p>
    <w:p w14:paraId="6111AD2A" w14:textId="77777777" w:rsidR="0014267A" w:rsidRPr="008C1214" w:rsidRDefault="0014267A" w:rsidP="0014267A">
      <w:pPr>
        <w:ind w:left="5670"/>
        <w:jc w:val="both"/>
        <w:rPr>
          <w:rFonts w:eastAsia="Calibri" w:cs="Times New Roman"/>
          <w:szCs w:val="24"/>
        </w:rPr>
      </w:pPr>
    </w:p>
    <w:p w14:paraId="7E2D11B9" w14:textId="77777777" w:rsidR="0014267A" w:rsidRPr="008C1214" w:rsidRDefault="0014267A" w:rsidP="007642E1">
      <w:pPr>
        <w:ind w:left="4678"/>
        <w:jc w:val="both"/>
        <w:rPr>
          <w:rFonts w:eastAsia="Calibri" w:cs="Times New Roman"/>
          <w:szCs w:val="24"/>
        </w:rPr>
      </w:pPr>
      <w:r w:rsidRPr="008C1214">
        <w:rPr>
          <w:rFonts w:eastAsia="Calibri" w:cs="Times New Roman"/>
          <w:szCs w:val="24"/>
        </w:rPr>
        <w:t xml:space="preserve">Приложение № 1 </w:t>
      </w:r>
    </w:p>
    <w:p w14:paraId="0FF1CF5B" w14:textId="77777777" w:rsidR="000D5D46" w:rsidRDefault="0014267A" w:rsidP="007642E1">
      <w:pPr>
        <w:ind w:left="4678"/>
        <w:jc w:val="both"/>
        <w:rPr>
          <w:rFonts w:eastAsia="Calibri" w:cs="Times New Roman"/>
          <w:szCs w:val="24"/>
        </w:rPr>
      </w:pPr>
      <w:r w:rsidRPr="008C1214">
        <w:rPr>
          <w:rFonts w:eastAsia="Calibri" w:cs="Times New Roman"/>
          <w:szCs w:val="24"/>
        </w:rPr>
        <w:t xml:space="preserve">к Дополнительному соглашению № </w:t>
      </w:r>
      <w:r w:rsidR="008031C1" w:rsidRPr="008C1214">
        <w:rPr>
          <w:rFonts w:eastAsia="Calibri" w:cs="Times New Roman"/>
          <w:szCs w:val="24"/>
        </w:rPr>
        <w:t>1</w:t>
      </w:r>
      <w:r w:rsidR="000D5D46">
        <w:rPr>
          <w:rFonts w:eastAsia="Calibri" w:cs="Times New Roman"/>
          <w:szCs w:val="24"/>
        </w:rPr>
        <w:t xml:space="preserve"> </w:t>
      </w:r>
    </w:p>
    <w:p w14:paraId="62884A76" w14:textId="2E44DFEB" w:rsidR="0014267A" w:rsidRDefault="000D5D46" w:rsidP="007642E1">
      <w:pPr>
        <w:ind w:left="467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28 декабря 2024 г.</w:t>
      </w:r>
    </w:p>
    <w:p w14:paraId="309DECB3" w14:textId="77777777" w:rsidR="003B6E91" w:rsidRDefault="003B6E91" w:rsidP="007642E1">
      <w:pPr>
        <w:ind w:left="4678"/>
        <w:jc w:val="both"/>
        <w:rPr>
          <w:rFonts w:eastAsia="Times New Roman" w:cs="Times New Roman"/>
          <w:iCs/>
          <w:szCs w:val="24"/>
          <w:lang w:eastAsia="ru-RU"/>
        </w:rPr>
      </w:pPr>
    </w:p>
    <w:p w14:paraId="5A418620" w14:textId="1EC371E3" w:rsidR="000D5D46" w:rsidRDefault="000D5D46" w:rsidP="007642E1">
      <w:pPr>
        <w:ind w:left="4678"/>
        <w:jc w:val="both"/>
        <w:rPr>
          <w:rFonts w:eastAsia="Calibri" w:cs="Times New Roman"/>
          <w:szCs w:val="24"/>
        </w:rPr>
      </w:pPr>
      <w:r w:rsidRPr="00BF719A">
        <w:rPr>
          <w:rFonts w:eastAsia="Times New Roman" w:cs="Times New Roman"/>
          <w:iCs/>
          <w:szCs w:val="24"/>
          <w:lang w:eastAsia="ru-RU"/>
        </w:rPr>
        <w:t>Приложение №1</w:t>
      </w:r>
    </w:p>
    <w:p w14:paraId="29B506FF" w14:textId="4C4DCD04" w:rsidR="007642E1" w:rsidRPr="00090C6C" w:rsidRDefault="007642E1" w:rsidP="007642E1">
      <w:pPr>
        <w:shd w:val="clear" w:color="auto" w:fill="FFFFFF"/>
        <w:ind w:left="4678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 xml:space="preserve">к </w:t>
      </w:r>
      <w:r>
        <w:rPr>
          <w:rFonts w:eastAsia="Times New Roman" w:cs="Times New Roman"/>
          <w:iCs/>
          <w:szCs w:val="24"/>
          <w:lang w:eastAsia="ru-RU"/>
        </w:rPr>
        <w:t>К</w:t>
      </w:r>
      <w:r w:rsidRPr="00BF719A">
        <w:rPr>
          <w:rFonts w:eastAsia="Times New Roman" w:cs="Times New Roman"/>
          <w:iCs/>
          <w:szCs w:val="24"/>
          <w:lang w:eastAsia="ru-RU"/>
        </w:rPr>
        <w:t>онтракту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52-24 </w:t>
      </w:r>
      <w:r w:rsidRPr="00BF719A">
        <w:rPr>
          <w:rFonts w:eastAsia="Times New Roman" w:cs="Times New Roman"/>
          <w:iCs/>
          <w:szCs w:val="24"/>
          <w:lang w:eastAsia="ru-RU"/>
        </w:rPr>
        <w:t>от </w:t>
      </w:r>
      <w:r>
        <w:rPr>
          <w:rFonts w:eastAsia="Times New Roman" w:cs="Times New Roman"/>
          <w:iCs/>
          <w:szCs w:val="24"/>
          <w:lang w:eastAsia="ru-RU"/>
        </w:rPr>
        <w:t>12 ноября 2024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14:paraId="19B6744E" w14:textId="77777777" w:rsidR="007642E1" w:rsidRDefault="007642E1" w:rsidP="007642E1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 xml:space="preserve">   </w:t>
      </w:r>
    </w:p>
    <w:p w14:paraId="44729D94" w14:textId="77777777" w:rsidR="000D5D46" w:rsidRDefault="000D5D46" w:rsidP="007642E1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20DA1FAF" w14:textId="07988485" w:rsidR="007642E1" w:rsidRPr="00090C6C" w:rsidRDefault="007642E1" w:rsidP="007642E1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СПЕЦИФИКАЦИЯ</w:t>
      </w:r>
    </w:p>
    <w:p w14:paraId="6AFE3525" w14:textId="77777777" w:rsidR="007642E1" w:rsidRDefault="007642E1" w:rsidP="007642E1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</w:t>
      </w:r>
      <w:r>
        <w:rPr>
          <w:rFonts w:eastAsia="Times New Roman" w:cs="Times New Roman"/>
          <w:b/>
          <w:bCs/>
          <w:szCs w:val="24"/>
          <w:lang w:eastAsia="ru-RU"/>
        </w:rPr>
        <w:t>оборудования</w:t>
      </w:r>
    </w:p>
    <w:tbl>
      <w:tblPr>
        <w:tblW w:w="9694" w:type="dxa"/>
        <w:tblInd w:w="-5" w:type="dxa"/>
        <w:tblLook w:val="04A0" w:firstRow="1" w:lastRow="0" w:firstColumn="1" w:lastColumn="0" w:noHBand="0" w:noVBand="1"/>
      </w:tblPr>
      <w:tblGrid>
        <w:gridCol w:w="426"/>
        <w:gridCol w:w="5751"/>
        <w:gridCol w:w="925"/>
        <w:gridCol w:w="1236"/>
        <w:gridCol w:w="1356"/>
      </w:tblGrid>
      <w:tr w:rsidR="007642E1" w:rsidRPr="00E90EF4" w14:paraId="66CD7F29" w14:textId="77777777" w:rsidTr="000D5D46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B9A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14:paraId="664900CB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6163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D30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 Товара, ед.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315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Цена, </w:t>
            </w:r>
          </w:p>
          <w:p w14:paraId="373602C2" w14:textId="77777777" w:rsidR="007642E1" w:rsidRPr="00E90EF4" w:rsidRDefault="007642E1" w:rsidP="00CE179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руб. ПМР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60F" w14:textId="6BF90BFD" w:rsidR="007642E1" w:rsidRPr="00E90EF4" w:rsidRDefault="007642E1" w:rsidP="000D5D4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Стоимость, руб. ПМР</w:t>
            </w:r>
          </w:p>
        </w:tc>
      </w:tr>
      <w:tr w:rsidR="007642E1" w:rsidRPr="00E90EF4" w14:paraId="73C0D6C6" w14:textId="77777777" w:rsidTr="000D5D4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2D32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C72E" w14:textId="77777777" w:rsidR="007642E1" w:rsidRPr="00E90EF4" w:rsidRDefault="007642E1" w:rsidP="00CE1795">
            <w:pPr>
              <w:rPr>
                <w:rFonts w:cs="Times New Roman"/>
                <w:b/>
                <w:bCs/>
                <w:szCs w:val="24"/>
              </w:rPr>
            </w:pPr>
            <w:r w:rsidRPr="00E90EF4">
              <w:rPr>
                <w:rFonts w:cs="Times New Roman"/>
                <w:szCs w:val="24"/>
              </w:rPr>
              <w:t xml:space="preserve">Насос DAB CP-G 125-5300/A/BAQE/45 - IE3 (G=390 м3/час, Н=51,5м) PN16; DN125; </w:t>
            </w:r>
            <w:proofErr w:type="spellStart"/>
            <w:r w:rsidRPr="00E90EF4">
              <w:rPr>
                <w:rFonts w:cs="Times New Roman"/>
                <w:szCs w:val="24"/>
              </w:rPr>
              <w:t>t</w:t>
            </w:r>
            <w:proofErr w:type="gramStart"/>
            <w:r w:rsidRPr="00E90EF4">
              <w:rPr>
                <w:rFonts w:cs="Times New Roman"/>
                <w:szCs w:val="24"/>
              </w:rPr>
              <w:t>раб</w:t>
            </w:r>
            <w:proofErr w:type="spellEnd"/>
            <w:r w:rsidRPr="00E90EF4">
              <w:rPr>
                <w:rFonts w:cs="Times New Roman"/>
                <w:szCs w:val="24"/>
              </w:rPr>
              <w:t>.=</w:t>
            </w:r>
            <w:proofErr w:type="gramEnd"/>
            <w:r w:rsidRPr="00E90EF4">
              <w:rPr>
                <w:rFonts w:cs="Times New Roman"/>
                <w:szCs w:val="24"/>
              </w:rPr>
              <w:t>+10/+140°С; эл.дв.3~400В; N=45 кВт; Н=2973 об./мин., межосевое расстояние 620)  (Италия)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ED4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933D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120893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7E7B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120893</w:t>
            </w:r>
          </w:p>
        </w:tc>
      </w:tr>
      <w:tr w:rsidR="007642E1" w:rsidRPr="00E90EF4" w14:paraId="2D560B86" w14:textId="77777777" w:rsidTr="000D5D4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6934" w14:textId="56EA7B75" w:rsidR="007642E1" w:rsidRPr="00E90EF4" w:rsidRDefault="003B6E91" w:rsidP="00CE17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B50D" w14:textId="77777777" w:rsidR="007642E1" w:rsidRPr="00E90EF4" w:rsidRDefault="007642E1" w:rsidP="00CE1795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 xml:space="preserve">Насос DAB CP-G 100-6300/A/BAQE/45 - IE3 (G=270 м3/час, Н=65,5м) PN16; DN100; </w:t>
            </w:r>
            <w:proofErr w:type="spellStart"/>
            <w:r w:rsidRPr="00E90EF4">
              <w:rPr>
                <w:rFonts w:cs="Times New Roman"/>
                <w:szCs w:val="24"/>
              </w:rPr>
              <w:t>t</w:t>
            </w:r>
            <w:proofErr w:type="gramStart"/>
            <w:r w:rsidRPr="00E90EF4">
              <w:rPr>
                <w:rFonts w:cs="Times New Roman"/>
                <w:szCs w:val="24"/>
              </w:rPr>
              <w:t>раб</w:t>
            </w:r>
            <w:proofErr w:type="spellEnd"/>
            <w:r w:rsidRPr="00E90EF4">
              <w:rPr>
                <w:rFonts w:cs="Times New Roman"/>
                <w:szCs w:val="24"/>
              </w:rPr>
              <w:t>.=</w:t>
            </w:r>
            <w:proofErr w:type="gramEnd"/>
            <w:r w:rsidRPr="00E90EF4">
              <w:rPr>
                <w:rFonts w:cs="Times New Roman"/>
                <w:szCs w:val="24"/>
              </w:rPr>
              <w:t>+10/+140°С; эл.дв.3~400В; N=45 кВт; Н=2975 об./мин., межосевое расстояние 550) (Италия)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804D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D5E1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113747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CC4A" w14:textId="77777777" w:rsidR="007642E1" w:rsidRPr="00E90EF4" w:rsidRDefault="007642E1" w:rsidP="00CE179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341241</w:t>
            </w:r>
          </w:p>
        </w:tc>
      </w:tr>
      <w:tr w:rsidR="007642E1" w:rsidRPr="00E90EF4" w14:paraId="72FA263C" w14:textId="77777777" w:rsidTr="000D5D4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80CF" w14:textId="19ACF6B8" w:rsidR="007642E1" w:rsidRPr="00E90EF4" w:rsidRDefault="003B6E91" w:rsidP="00CE17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8001" w14:textId="77777777" w:rsidR="007642E1" w:rsidRPr="00E90EF4" w:rsidRDefault="007642E1" w:rsidP="00CE1795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 xml:space="preserve">Насос DAB CP-G 80-5150/A/BAQE/18,5 - IE3 (G=120 м3/час, Н=52м) PN16; DN80; </w:t>
            </w:r>
            <w:proofErr w:type="spellStart"/>
            <w:r w:rsidRPr="00E90EF4">
              <w:rPr>
                <w:rFonts w:cs="Times New Roman"/>
                <w:szCs w:val="24"/>
              </w:rPr>
              <w:t>t</w:t>
            </w:r>
            <w:proofErr w:type="gramStart"/>
            <w:r w:rsidRPr="00E90EF4">
              <w:rPr>
                <w:rFonts w:cs="Times New Roman"/>
                <w:szCs w:val="24"/>
              </w:rPr>
              <w:t>раб</w:t>
            </w:r>
            <w:proofErr w:type="spellEnd"/>
            <w:r w:rsidRPr="00E90EF4">
              <w:rPr>
                <w:rFonts w:cs="Times New Roman"/>
                <w:szCs w:val="24"/>
              </w:rPr>
              <w:t>.=</w:t>
            </w:r>
            <w:proofErr w:type="gramEnd"/>
            <w:r w:rsidRPr="00E90EF4">
              <w:rPr>
                <w:rFonts w:cs="Times New Roman"/>
                <w:szCs w:val="24"/>
              </w:rPr>
              <w:t>+10/+140°С; эл.дв.3~400В; N=18,5 кВт; Н=2943 об./мин., межосевое расстояние 500) (Италия)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9B79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6D7C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82241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2A0E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82241</w:t>
            </w:r>
          </w:p>
        </w:tc>
      </w:tr>
      <w:tr w:rsidR="007642E1" w:rsidRPr="00E90EF4" w14:paraId="21A8205A" w14:textId="77777777" w:rsidTr="000D5D4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1BEE" w14:textId="583627B3" w:rsidR="007642E1" w:rsidRPr="00E90EF4" w:rsidRDefault="003B6E91" w:rsidP="00CE17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428" w14:textId="77777777" w:rsidR="007642E1" w:rsidRPr="00E90EF4" w:rsidRDefault="007642E1" w:rsidP="00CE1795">
            <w:pPr>
              <w:rPr>
                <w:rFonts w:cs="Times New Roman"/>
                <w:szCs w:val="24"/>
              </w:rPr>
            </w:pPr>
            <w:r w:rsidRPr="000D5D46">
              <w:rPr>
                <w:rFonts w:cs="Times New Roman"/>
                <w:szCs w:val="24"/>
              </w:rPr>
              <w:t xml:space="preserve">Насос DAB CP-G 80-4000/A/BAQE/15 - IE3 (G=150 м3/час, Н=40,2м) PN16; DN80; </w:t>
            </w:r>
            <w:proofErr w:type="spellStart"/>
            <w:r w:rsidRPr="000D5D46">
              <w:rPr>
                <w:rFonts w:cs="Times New Roman"/>
                <w:szCs w:val="24"/>
              </w:rPr>
              <w:t>t</w:t>
            </w:r>
            <w:proofErr w:type="gramStart"/>
            <w:r w:rsidRPr="000D5D46">
              <w:rPr>
                <w:rFonts w:cs="Times New Roman"/>
                <w:szCs w:val="24"/>
              </w:rPr>
              <w:t>раб</w:t>
            </w:r>
            <w:proofErr w:type="spellEnd"/>
            <w:r w:rsidRPr="000D5D46">
              <w:rPr>
                <w:rFonts w:cs="Times New Roman"/>
                <w:szCs w:val="24"/>
              </w:rPr>
              <w:t>.=</w:t>
            </w:r>
            <w:proofErr w:type="gramEnd"/>
            <w:r w:rsidRPr="000D5D46">
              <w:rPr>
                <w:rFonts w:cs="Times New Roman"/>
                <w:szCs w:val="24"/>
              </w:rPr>
              <w:t>+10/+140°С; эл.дв.3~400В; N=15 кВт; Н=2945 об./мин., межосевое расстояние 440) (Италия)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AE66" w14:textId="55184FB2" w:rsidR="007642E1" w:rsidRPr="00E90EF4" w:rsidRDefault="000D5D46" w:rsidP="00CE17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5DEA" w14:textId="77777777" w:rsidR="007642E1" w:rsidRPr="00E90EF4" w:rsidRDefault="007642E1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69356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B233" w14:textId="6B032588" w:rsidR="007642E1" w:rsidRPr="00E90EF4" w:rsidRDefault="000D5D46" w:rsidP="00CE1795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69356</w:t>
            </w:r>
          </w:p>
        </w:tc>
      </w:tr>
      <w:tr w:rsidR="007642E1" w:rsidRPr="00E90EF4" w14:paraId="2A93EFBE" w14:textId="77777777" w:rsidTr="00CE1795">
        <w:trPr>
          <w:trHeight w:val="360"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DDA8" w14:textId="77777777" w:rsidR="007642E1" w:rsidRPr="00E90EF4" w:rsidRDefault="007642E1" w:rsidP="00CE179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E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6261" w14:textId="090A5204" w:rsidR="007642E1" w:rsidRPr="000D5D46" w:rsidRDefault="000D5D46" w:rsidP="00CE1795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0D5D46">
              <w:rPr>
                <w:rFonts w:eastAsia="Times New Roman" w:cs="Times New Roman"/>
                <w:b/>
                <w:szCs w:val="24"/>
                <w:lang w:eastAsia="ru-RU"/>
              </w:rPr>
              <w:t>613731</w:t>
            </w:r>
          </w:p>
        </w:tc>
      </w:tr>
    </w:tbl>
    <w:p w14:paraId="086110F6" w14:textId="77777777" w:rsidR="007642E1" w:rsidRDefault="007642E1" w:rsidP="007642E1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49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10"/>
      </w:tblGrid>
      <w:tr w:rsidR="007642E1" w:rsidRPr="002879C2" w14:paraId="0652E2C7" w14:textId="77777777" w:rsidTr="00CE1795">
        <w:trPr>
          <w:trHeight w:val="3346"/>
        </w:trPr>
        <w:tc>
          <w:tcPr>
            <w:tcW w:w="538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ED4650B" w14:textId="77777777" w:rsidR="007642E1" w:rsidRPr="00396CCE" w:rsidRDefault="007642E1" w:rsidP="00CE179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14:paraId="053508E7" w14:textId="77777777" w:rsidR="007642E1" w:rsidRPr="009B5B60" w:rsidRDefault="007642E1" w:rsidP="00CE1795">
            <w:pPr>
              <w:shd w:val="clear" w:color="auto" w:fill="FFFFFF"/>
              <w:textAlignment w:val="baseline"/>
              <w:rPr>
                <w:bCs/>
                <w:color w:val="000000"/>
              </w:rPr>
            </w:pPr>
            <w:r w:rsidRPr="009B5B60">
              <w:rPr>
                <w:b/>
                <w:bCs/>
                <w:color w:val="000000"/>
              </w:rPr>
              <w:t xml:space="preserve">OOO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9B5B60">
              <w:rPr>
                <w:b/>
                <w:bCs/>
                <w:color w:val="000000"/>
              </w:rPr>
              <w:t>Корнелиус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9B5B60">
              <w:rPr>
                <w:bCs/>
                <w:color w:val="000000"/>
              </w:rPr>
              <w:t> </w:t>
            </w:r>
          </w:p>
          <w:p w14:paraId="5EA33858" w14:textId="616D56D9" w:rsidR="007642E1" w:rsidRDefault="007642E1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MD 3300, 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г.Тирасполь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>,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ул.</w:t>
            </w:r>
            <w:r w:rsidR="000D5D46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К.Либкнехта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>, 308/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 xml:space="preserve">25, 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>Р</w:t>
            </w:r>
            <w:proofErr w:type="gram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/с 2212210000001082  </w:t>
            </w:r>
          </w:p>
          <w:p w14:paraId="36B56B2D" w14:textId="77777777" w:rsidR="007642E1" w:rsidRDefault="007642E1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в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>ОАО «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Эксимбанк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» </w:t>
            </w:r>
            <w:proofErr w:type="spellStart"/>
            <w:r w:rsidRPr="009B5B60">
              <w:rPr>
                <w:bCs/>
                <w:color w:val="000000"/>
                <w:bdr w:val="none" w:sz="0" w:space="0" w:color="auto" w:frame="1"/>
              </w:rPr>
              <w:t>г.Тирасполь</w:t>
            </w:r>
            <w:proofErr w:type="spellEnd"/>
            <w:r w:rsidRPr="009B5B60">
              <w:rPr>
                <w:bCs/>
                <w:color w:val="000000"/>
                <w:bdr w:val="none" w:sz="0" w:space="0" w:color="auto" w:frame="1"/>
              </w:rPr>
              <w:t xml:space="preserve">,  </w:t>
            </w:r>
          </w:p>
          <w:p w14:paraId="68DD63B4" w14:textId="77777777" w:rsidR="007642E1" w:rsidRPr="009B5B60" w:rsidRDefault="007642E1" w:rsidP="00CE179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КУБ 21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r w:rsidRPr="009B5B60">
              <w:t xml:space="preserve">ф/к 0200021623                </w:t>
            </w:r>
          </w:p>
          <w:p w14:paraId="1046DFBD" w14:textId="77777777" w:rsidR="007642E1" w:rsidRPr="009B5B60" w:rsidRDefault="007642E1" w:rsidP="00CE1795">
            <w:pPr>
              <w:spacing w:after="200"/>
              <w:rPr>
                <w:color w:val="222222"/>
                <w:shd w:val="clear" w:color="auto" w:fill="FFFFFF"/>
              </w:rPr>
            </w:pPr>
            <w:r w:rsidRPr="009B5B60">
              <w:rPr>
                <w:bCs/>
                <w:color w:val="000000"/>
              </w:rPr>
              <w:t>​</w:t>
            </w:r>
            <w:r w:rsidRPr="009B5B60">
              <w:rPr>
                <w:color w:val="222222"/>
                <w:shd w:val="clear" w:color="auto" w:fill="FFFFFF"/>
              </w:rPr>
              <w:t>Тел.: (0533) 83481                                                           e-</w:t>
            </w:r>
            <w:proofErr w:type="spellStart"/>
            <w:r w:rsidRPr="009B5B60">
              <w:rPr>
                <w:color w:val="222222"/>
                <w:shd w:val="clear" w:color="auto" w:fill="FFFFFF"/>
              </w:rPr>
              <w:t>mail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: </w:t>
            </w:r>
            <w:hyperlink r:id="rId7" w:history="1">
              <w:proofErr w:type="gramStart"/>
              <w:r w:rsidRPr="009B5B60">
                <w:rPr>
                  <w:color w:val="222222"/>
                  <w:lang w:val="en-US"/>
                </w:rPr>
                <w:t>corneliusgas</w:t>
              </w:r>
              <w:r w:rsidRPr="009B5B60">
                <w:rPr>
                  <w:color w:val="222222"/>
                </w:rPr>
                <w:t>@</w:t>
              </w:r>
              <w:r w:rsidRPr="009B5B60">
                <w:rPr>
                  <w:color w:val="222222"/>
                  <w:lang w:val="en-US"/>
                </w:rPr>
                <w:t>gmail</w:t>
              </w:r>
              <w:r w:rsidRPr="009B5B60">
                <w:rPr>
                  <w:color w:val="222222"/>
                </w:rPr>
                <w:t>.</w:t>
              </w:r>
              <w:r w:rsidRPr="009B5B60">
                <w:rPr>
                  <w:color w:val="222222"/>
                  <w:lang w:val="en-US"/>
                </w:rPr>
                <w:t>com</w:t>
              </w:r>
            </w:hyperlink>
            <w:r w:rsidRPr="009B5B60">
              <w:rPr>
                <w:color w:val="222222"/>
                <w:shd w:val="clear" w:color="auto" w:fill="FFFFFF"/>
              </w:rPr>
              <w:t xml:space="preserve">,   </w:t>
            </w:r>
            <w:proofErr w:type="gramEnd"/>
            <w:r w:rsidRPr="009B5B60">
              <w:rPr>
                <w:color w:val="222222"/>
                <w:shd w:val="clear" w:color="auto" w:fill="FFFFFF"/>
              </w:rPr>
              <w:t xml:space="preserve">            </w:t>
            </w:r>
            <w:proofErr w:type="spellStart"/>
            <w:r w:rsidRPr="009B5B60">
              <w:rPr>
                <w:color w:val="222222"/>
                <w:shd w:val="clear" w:color="auto" w:fill="FFFFFF"/>
                <w:lang w:val="en-US"/>
              </w:rPr>
              <w:t>corneliusproject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204@</w:t>
            </w:r>
            <w:proofErr w:type="spellStart"/>
            <w:r w:rsidRPr="009B5B60">
              <w:rPr>
                <w:color w:val="222222"/>
                <w:shd w:val="clear" w:color="auto" w:fill="FFFFFF"/>
                <w:lang w:val="en-US"/>
              </w:rPr>
              <w:t>gmail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9B5B60">
              <w:rPr>
                <w:color w:val="222222"/>
                <w:shd w:val="clear" w:color="auto" w:fill="FFFFFF"/>
              </w:rPr>
              <w:t>com</w:t>
            </w:r>
            <w:proofErr w:type="spellEnd"/>
            <w:r w:rsidRPr="009B5B60">
              <w:rPr>
                <w:color w:val="222222"/>
                <w:shd w:val="clear" w:color="auto" w:fill="FFFFFF"/>
              </w:rPr>
              <w:t xml:space="preserve">    </w:t>
            </w:r>
          </w:p>
          <w:p w14:paraId="0A0205FE" w14:textId="77777777" w:rsidR="007642E1" w:rsidRPr="00CB5628" w:rsidRDefault="007642E1" w:rsidP="00CE1795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14:paraId="0AAC9AD2" w14:textId="77777777" w:rsidR="007642E1" w:rsidRPr="009B5B60" w:rsidRDefault="007642E1" w:rsidP="00CE1795">
            <w:pPr>
              <w:spacing w:after="200"/>
              <w:rPr>
                <w:color w:val="222222"/>
                <w:shd w:val="clear" w:color="auto" w:fill="FFFFFF"/>
              </w:rPr>
            </w:pPr>
          </w:p>
          <w:p w14:paraId="1ABC30F3" w14:textId="07E24756" w:rsidR="007642E1" w:rsidRPr="00CB5628" w:rsidRDefault="007642E1" w:rsidP="00180A7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_________________ 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0AE98C5" w14:textId="77777777" w:rsidR="007642E1" w:rsidRPr="00396CCE" w:rsidRDefault="007642E1" w:rsidP="00CE179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052783C7" w14:textId="77777777" w:rsidR="007642E1" w:rsidRPr="002879C2" w:rsidRDefault="007642E1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14:paraId="57F72456" w14:textId="77777777" w:rsidR="007642E1" w:rsidRPr="002879C2" w:rsidRDefault="007642E1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3F39D62D" w14:textId="77777777" w:rsidR="007642E1" w:rsidRPr="002879C2" w:rsidRDefault="007642E1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>р/с 2211380000000032, КУБ 38</w:t>
            </w:r>
          </w:p>
          <w:p w14:paraId="28DA5B82" w14:textId="77777777" w:rsidR="007642E1" w:rsidRPr="002879C2" w:rsidRDefault="007642E1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в БФ № 6706 </w:t>
            </w:r>
          </w:p>
          <w:p w14:paraId="5BF557ED" w14:textId="77777777" w:rsidR="007642E1" w:rsidRPr="002879C2" w:rsidRDefault="007642E1" w:rsidP="00CE1795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ЗАО «Приднестровский Сбербанк» </w:t>
            </w:r>
          </w:p>
          <w:p w14:paraId="6E3B06CC" w14:textId="77777777" w:rsidR="007642E1" w:rsidRPr="002879C2" w:rsidRDefault="007642E1" w:rsidP="00CE17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14:paraId="6980A8EF" w14:textId="77777777" w:rsidR="007642E1" w:rsidRDefault="007642E1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07DDB72A" w14:textId="77777777" w:rsidR="007642E1" w:rsidRDefault="007642E1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5FC86DAB" w14:textId="77777777" w:rsidR="007642E1" w:rsidRDefault="007642E1" w:rsidP="00CE179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272427CB" w14:textId="77777777" w:rsidR="007642E1" w:rsidRPr="00CB5628" w:rsidRDefault="007642E1" w:rsidP="00CE1795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14:paraId="31175516" w14:textId="77777777" w:rsidR="007642E1" w:rsidRPr="009B5B60" w:rsidRDefault="007642E1" w:rsidP="00CE1795">
            <w:pPr>
              <w:spacing w:after="200"/>
              <w:rPr>
                <w:color w:val="222222"/>
                <w:shd w:val="clear" w:color="auto" w:fill="FFFFFF"/>
              </w:rPr>
            </w:pPr>
          </w:p>
          <w:p w14:paraId="67280BA0" w14:textId="0ED7544F" w:rsidR="007642E1" w:rsidRPr="00396CCE" w:rsidRDefault="007642E1" w:rsidP="00180A7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5B60">
              <w:t>_________________</w:t>
            </w:r>
            <w:bookmarkStart w:id="0" w:name="_GoBack"/>
            <w:bookmarkEnd w:id="0"/>
            <w:r w:rsidRPr="009B5B60">
              <w:t xml:space="preserve">     </w:t>
            </w:r>
          </w:p>
        </w:tc>
      </w:tr>
    </w:tbl>
    <w:p w14:paraId="34D2A41E" w14:textId="77777777" w:rsidR="007642E1" w:rsidRPr="002879C2" w:rsidRDefault="007642E1" w:rsidP="007642E1">
      <w:pPr>
        <w:rPr>
          <w:rFonts w:cs="Times New Roman"/>
          <w:szCs w:val="24"/>
        </w:rPr>
      </w:pPr>
    </w:p>
    <w:p w14:paraId="515F7C5B" w14:textId="77777777" w:rsidR="007642E1" w:rsidRPr="008C1214" w:rsidRDefault="007642E1" w:rsidP="008031C1">
      <w:pPr>
        <w:ind w:left="4820"/>
        <w:jc w:val="both"/>
        <w:rPr>
          <w:rFonts w:eastAsia="Calibri" w:cs="Times New Roman"/>
          <w:szCs w:val="24"/>
        </w:rPr>
      </w:pPr>
    </w:p>
    <w:sectPr w:rsidR="007642E1" w:rsidRPr="008C1214" w:rsidSect="003B6E91"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1E4"/>
    <w:multiLevelType w:val="multilevel"/>
    <w:tmpl w:val="866EB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Consola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onsola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onsola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onsola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onsola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onsola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onsola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onsolas" w:hint="default"/>
        <w:color w:val="000000"/>
      </w:r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624F"/>
    <w:rsid w:val="000537C2"/>
    <w:rsid w:val="00060344"/>
    <w:rsid w:val="00062D72"/>
    <w:rsid w:val="000752A2"/>
    <w:rsid w:val="000766B9"/>
    <w:rsid w:val="00084872"/>
    <w:rsid w:val="00087863"/>
    <w:rsid w:val="0009058A"/>
    <w:rsid w:val="000C1B68"/>
    <w:rsid w:val="000D08B0"/>
    <w:rsid w:val="000D2ED6"/>
    <w:rsid w:val="000D3E00"/>
    <w:rsid w:val="000D5D46"/>
    <w:rsid w:val="000E063F"/>
    <w:rsid w:val="000E4AEF"/>
    <w:rsid w:val="000F2633"/>
    <w:rsid w:val="001114E7"/>
    <w:rsid w:val="00130BA3"/>
    <w:rsid w:val="0014267A"/>
    <w:rsid w:val="00144FBA"/>
    <w:rsid w:val="00146D18"/>
    <w:rsid w:val="00172DD6"/>
    <w:rsid w:val="00175C94"/>
    <w:rsid w:val="00180A7D"/>
    <w:rsid w:val="00194C46"/>
    <w:rsid w:val="001A2AF8"/>
    <w:rsid w:val="001A3DFD"/>
    <w:rsid w:val="001A69CB"/>
    <w:rsid w:val="001C584F"/>
    <w:rsid w:val="001C59E3"/>
    <w:rsid w:val="001D6FF1"/>
    <w:rsid w:val="001E71F7"/>
    <w:rsid w:val="001F6FE2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2F6FAD"/>
    <w:rsid w:val="002F74FF"/>
    <w:rsid w:val="0030486D"/>
    <w:rsid w:val="00313603"/>
    <w:rsid w:val="003169B8"/>
    <w:rsid w:val="00370F53"/>
    <w:rsid w:val="003A3031"/>
    <w:rsid w:val="003A3D6D"/>
    <w:rsid w:val="003B13F9"/>
    <w:rsid w:val="003B6E91"/>
    <w:rsid w:val="003C4749"/>
    <w:rsid w:val="003E0FA6"/>
    <w:rsid w:val="00410C90"/>
    <w:rsid w:val="0041362E"/>
    <w:rsid w:val="00422469"/>
    <w:rsid w:val="0044153D"/>
    <w:rsid w:val="00441EBA"/>
    <w:rsid w:val="004478C3"/>
    <w:rsid w:val="00460BFF"/>
    <w:rsid w:val="00476A64"/>
    <w:rsid w:val="004962DA"/>
    <w:rsid w:val="00496D44"/>
    <w:rsid w:val="004A024B"/>
    <w:rsid w:val="004B4B38"/>
    <w:rsid w:val="004C78AE"/>
    <w:rsid w:val="004D3019"/>
    <w:rsid w:val="004E62A5"/>
    <w:rsid w:val="005004AF"/>
    <w:rsid w:val="005054BE"/>
    <w:rsid w:val="005176A1"/>
    <w:rsid w:val="00522EBC"/>
    <w:rsid w:val="0052769A"/>
    <w:rsid w:val="00527D8A"/>
    <w:rsid w:val="00534AA6"/>
    <w:rsid w:val="005621A1"/>
    <w:rsid w:val="00587567"/>
    <w:rsid w:val="005A0D22"/>
    <w:rsid w:val="005B2F07"/>
    <w:rsid w:val="005C3728"/>
    <w:rsid w:val="005C5F13"/>
    <w:rsid w:val="005D69EE"/>
    <w:rsid w:val="005E69F4"/>
    <w:rsid w:val="005F0000"/>
    <w:rsid w:val="005F0C17"/>
    <w:rsid w:val="006078A6"/>
    <w:rsid w:val="006124EB"/>
    <w:rsid w:val="00620E72"/>
    <w:rsid w:val="006236A5"/>
    <w:rsid w:val="00633B08"/>
    <w:rsid w:val="00647AE3"/>
    <w:rsid w:val="00661061"/>
    <w:rsid w:val="006620EA"/>
    <w:rsid w:val="0068252A"/>
    <w:rsid w:val="006835B7"/>
    <w:rsid w:val="00692BD4"/>
    <w:rsid w:val="00697774"/>
    <w:rsid w:val="006A787F"/>
    <w:rsid w:val="006B3FF3"/>
    <w:rsid w:val="006C30D7"/>
    <w:rsid w:val="006C6087"/>
    <w:rsid w:val="006C7C46"/>
    <w:rsid w:val="006D07D0"/>
    <w:rsid w:val="006D0C2D"/>
    <w:rsid w:val="006D59C5"/>
    <w:rsid w:val="006F393D"/>
    <w:rsid w:val="00723E0B"/>
    <w:rsid w:val="00724FE2"/>
    <w:rsid w:val="00746021"/>
    <w:rsid w:val="00752ABD"/>
    <w:rsid w:val="007642E1"/>
    <w:rsid w:val="00782360"/>
    <w:rsid w:val="007854D4"/>
    <w:rsid w:val="007900B3"/>
    <w:rsid w:val="007A028F"/>
    <w:rsid w:val="007A5428"/>
    <w:rsid w:val="007D0D10"/>
    <w:rsid w:val="007F0116"/>
    <w:rsid w:val="007F2D2C"/>
    <w:rsid w:val="007F2F0D"/>
    <w:rsid w:val="0080216F"/>
    <w:rsid w:val="008031C1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1214"/>
    <w:rsid w:val="008C370F"/>
    <w:rsid w:val="008C4988"/>
    <w:rsid w:val="008E1B6C"/>
    <w:rsid w:val="008E1BD1"/>
    <w:rsid w:val="008E33F1"/>
    <w:rsid w:val="008E6F4E"/>
    <w:rsid w:val="008F1727"/>
    <w:rsid w:val="009159A2"/>
    <w:rsid w:val="009316ED"/>
    <w:rsid w:val="00963FDD"/>
    <w:rsid w:val="00983F27"/>
    <w:rsid w:val="00990A2B"/>
    <w:rsid w:val="00994DDA"/>
    <w:rsid w:val="009B05C7"/>
    <w:rsid w:val="009E04C4"/>
    <w:rsid w:val="009F7682"/>
    <w:rsid w:val="00A0188F"/>
    <w:rsid w:val="00A03B21"/>
    <w:rsid w:val="00A055CA"/>
    <w:rsid w:val="00A23360"/>
    <w:rsid w:val="00A52EEB"/>
    <w:rsid w:val="00A83E9A"/>
    <w:rsid w:val="00A94022"/>
    <w:rsid w:val="00A972B1"/>
    <w:rsid w:val="00AA05F1"/>
    <w:rsid w:val="00AB39B2"/>
    <w:rsid w:val="00AB4093"/>
    <w:rsid w:val="00AB6C23"/>
    <w:rsid w:val="00AB7DF2"/>
    <w:rsid w:val="00AC2D83"/>
    <w:rsid w:val="00AC4F5E"/>
    <w:rsid w:val="00AE2F06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311E7"/>
    <w:rsid w:val="00C438F6"/>
    <w:rsid w:val="00C52C2B"/>
    <w:rsid w:val="00C54B0A"/>
    <w:rsid w:val="00C6254A"/>
    <w:rsid w:val="00C64918"/>
    <w:rsid w:val="00C94E24"/>
    <w:rsid w:val="00CB289F"/>
    <w:rsid w:val="00CC44B4"/>
    <w:rsid w:val="00CE535C"/>
    <w:rsid w:val="00CE7FCE"/>
    <w:rsid w:val="00CF2B85"/>
    <w:rsid w:val="00D017B8"/>
    <w:rsid w:val="00D267E8"/>
    <w:rsid w:val="00D315EB"/>
    <w:rsid w:val="00D427E7"/>
    <w:rsid w:val="00D540FF"/>
    <w:rsid w:val="00D879E5"/>
    <w:rsid w:val="00DA0C02"/>
    <w:rsid w:val="00DA4307"/>
    <w:rsid w:val="00DB21A8"/>
    <w:rsid w:val="00DD70C8"/>
    <w:rsid w:val="00DE268E"/>
    <w:rsid w:val="00DE560D"/>
    <w:rsid w:val="00DF1E6D"/>
    <w:rsid w:val="00DF59BB"/>
    <w:rsid w:val="00E100B3"/>
    <w:rsid w:val="00E1761E"/>
    <w:rsid w:val="00E5122F"/>
    <w:rsid w:val="00E63D45"/>
    <w:rsid w:val="00E73611"/>
    <w:rsid w:val="00E75D19"/>
    <w:rsid w:val="00E76089"/>
    <w:rsid w:val="00EA07C3"/>
    <w:rsid w:val="00EA7AA2"/>
    <w:rsid w:val="00EB550C"/>
    <w:rsid w:val="00EB633B"/>
    <w:rsid w:val="00EC217B"/>
    <w:rsid w:val="00EC22EC"/>
    <w:rsid w:val="00ED6D73"/>
    <w:rsid w:val="00EE4CCA"/>
    <w:rsid w:val="00F03497"/>
    <w:rsid w:val="00F04371"/>
    <w:rsid w:val="00F235C3"/>
    <w:rsid w:val="00F42DB6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146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0E063F"/>
    <w:pPr>
      <w:ind w:left="720"/>
      <w:contextualSpacing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af1">
    <w:name w:val="Обычный + По центру"/>
    <w:basedOn w:val="a"/>
    <w:uiPriority w:val="99"/>
    <w:rsid w:val="000E063F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yle16">
    <w:name w:val="Style16"/>
    <w:basedOn w:val="a"/>
    <w:rsid w:val="000E063F"/>
    <w:pPr>
      <w:widowControl w:val="0"/>
      <w:autoSpaceDE w:val="0"/>
      <w:autoSpaceDN w:val="0"/>
      <w:adjustRightInd w:val="0"/>
      <w:spacing w:line="286" w:lineRule="exact"/>
      <w:ind w:firstLine="919"/>
    </w:pPr>
    <w:rPr>
      <w:rFonts w:eastAsia="Times New Roman" w:cs="Times New Roman"/>
      <w:szCs w:val="24"/>
      <w:lang w:eastAsia="ru-RU"/>
    </w:rPr>
  </w:style>
  <w:style w:type="paragraph" w:styleId="af2">
    <w:name w:val="No Spacing"/>
    <w:uiPriority w:val="1"/>
    <w:qFormat/>
    <w:rsid w:val="00C438F6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neliusg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neliusg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CDE9-C8AA-4D7C-88DF-3752388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2024-12-27T08:20:00Z</cp:lastPrinted>
  <dcterms:created xsi:type="dcterms:W3CDTF">2025-02-06T12:02:00Z</dcterms:created>
  <dcterms:modified xsi:type="dcterms:W3CDTF">2025-02-06T12:02:00Z</dcterms:modified>
</cp:coreProperties>
</file>